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ITCR Training and Outreach Working Group Meeting</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Thursday, February 13, 2020</w:t>
      </w:r>
    </w:p>
    <w:p w:rsidR="00000000" w:rsidDel="00000000" w:rsidP="00000000" w:rsidRDefault="00000000" w:rsidRPr="00000000" w14:paraId="00000005">
      <w:pPr>
        <w:rPr>
          <w:b w:val="1"/>
        </w:rPr>
      </w:pPr>
      <w:r w:rsidDel="00000000" w:rsidR="00000000" w:rsidRPr="00000000">
        <w:rPr>
          <w:b w:val="1"/>
          <w:rtl w:val="0"/>
        </w:rPr>
        <w:t xml:space="preserve">4:00 - 5:00 PM Eastern Time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Agenda</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ITCR announcements</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Training and outreach announcements: </w:t>
      </w:r>
    </w:p>
    <w:p w:rsidR="00000000" w:rsidDel="00000000" w:rsidP="00000000" w:rsidRDefault="00000000" w:rsidRPr="00000000" w14:paraId="0000000B">
      <w:pPr>
        <w:numPr>
          <w:ilvl w:val="1"/>
          <w:numId w:val="2"/>
        </w:numPr>
        <w:ind w:left="1440" w:hanging="360"/>
        <w:rPr>
          <w:u w:val="none"/>
        </w:rPr>
      </w:pPr>
      <w:r w:rsidDel="00000000" w:rsidR="00000000" w:rsidRPr="00000000">
        <w:rPr>
          <w:rtl w:val="0"/>
        </w:rPr>
        <w:t xml:space="preserve">Still looks for more volunteers to present about their software using the “one tool, many topics” model.</w:t>
      </w:r>
    </w:p>
    <w:p w:rsidR="00000000" w:rsidDel="00000000" w:rsidP="00000000" w:rsidRDefault="00000000" w:rsidRPr="00000000" w14:paraId="0000000C">
      <w:pPr>
        <w:numPr>
          <w:ilvl w:val="1"/>
          <w:numId w:val="2"/>
        </w:numPr>
        <w:ind w:left="1440" w:hanging="360"/>
        <w:rPr>
          <w:u w:val="none"/>
        </w:rPr>
      </w:pPr>
      <w:r w:rsidDel="00000000" w:rsidR="00000000" w:rsidRPr="00000000">
        <w:rPr>
          <w:rtl w:val="0"/>
        </w:rPr>
        <w:t xml:space="preserve">Table of resources where you can announce new features, release notes, etc (see table in this google doc, below)</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One tool, many topics: The Path from Galaxy Team to Galaxy Community</w:t>
      </w:r>
    </w:p>
    <w:p w:rsidR="00000000" w:rsidDel="00000000" w:rsidP="00000000" w:rsidRDefault="00000000" w:rsidRPr="00000000" w14:paraId="0000000E">
      <w:pPr>
        <w:ind w:left="720" w:firstLine="0"/>
        <w:rPr/>
      </w:pPr>
      <w:r w:rsidDel="00000000" w:rsidR="00000000" w:rsidRPr="00000000">
        <w:rPr>
          <w:rtl w:val="0"/>
        </w:rPr>
        <w:t xml:space="preserve">Presented by Dave Clements, Johns Hopkins University</w:t>
      </w:r>
    </w:p>
    <w:p w:rsidR="00000000" w:rsidDel="00000000" w:rsidP="00000000" w:rsidRDefault="00000000" w:rsidRPr="00000000" w14:paraId="0000000F">
      <w:pPr>
        <w:ind w:left="720" w:firstLine="0"/>
        <w:rPr>
          <w:i w:val="1"/>
        </w:rPr>
      </w:pPr>
      <w:r w:rsidDel="00000000" w:rsidR="00000000" w:rsidRPr="00000000">
        <w:rPr>
          <w:i w:val="1"/>
          <w:rtl w:val="0"/>
        </w:rPr>
        <w:t xml:space="preserve">Galaxy (galaxyproject.org) is an open-source platform for data integration and analysis in the life sciences that is deployed in hundreds, possibly thousands, of organizations, and is used by tens of thousands of researchers across around the world.  This talk will highlight the Galaxy Project's emphasis on community, outreach, and training, and how the project has shifted form a core US team to a vibrant global community today.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Slides for today’s meeting: </w:t>
      </w:r>
      <w:hyperlink r:id="rId6">
        <w:r w:rsidDel="00000000" w:rsidR="00000000" w:rsidRPr="00000000">
          <w:rPr>
            <w:color w:val="1155cc"/>
            <w:u w:val="single"/>
            <w:rtl w:val="0"/>
          </w:rPr>
          <w:t xml:space="preserve">http://bit.ly/igxy-20200213</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TOW meeting materials are posted to the </w:t>
      </w:r>
      <w:hyperlink r:id="rId7">
        <w:r w:rsidDel="00000000" w:rsidR="00000000" w:rsidRPr="00000000">
          <w:rPr>
            <w:color w:val="1155cc"/>
            <w:u w:val="single"/>
            <w:rtl w:val="0"/>
          </w:rPr>
          <w:t xml:space="preserve">NCI Community Hub </w:t>
        </w:r>
      </w:hyperlink>
      <w:r w:rsidDel="00000000" w:rsidR="00000000" w:rsidRPr="00000000">
        <w:rPr>
          <w:rtl w:val="0"/>
        </w:rPr>
      </w:r>
    </w:p>
    <w:p w:rsidR="00000000" w:rsidDel="00000000" w:rsidP="00000000" w:rsidRDefault="00000000" w:rsidRPr="00000000" w14:paraId="00000014">
      <w:pPr>
        <w:ind w:left="0" w:firstLine="0"/>
        <w:rPr>
          <w:b w:val="1"/>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b w:val="1"/>
          <w:rtl w:val="0"/>
        </w:rPr>
        <w:t xml:space="preserve">Upcoming Meeting</w:t>
      </w:r>
      <w:r w:rsidDel="00000000" w:rsidR="00000000" w:rsidRPr="00000000">
        <w:rPr>
          <w:rtl w:val="0"/>
        </w:rPr>
        <w:t xml:space="preserve">s:</w:t>
      </w:r>
    </w:p>
    <w:p w:rsidR="00000000" w:rsidDel="00000000" w:rsidP="00000000" w:rsidRDefault="00000000" w:rsidRPr="00000000" w14:paraId="00000016">
      <w:pPr>
        <w:ind w:left="0" w:firstLine="0"/>
        <w:rPr/>
      </w:pPr>
      <w:r w:rsidDel="00000000" w:rsidR="00000000" w:rsidRPr="00000000">
        <w:rPr>
          <w:rtl w:val="0"/>
        </w:rPr>
        <w:tab/>
      </w:r>
    </w:p>
    <w:p w:rsidR="00000000" w:rsidDel="00000000" w:rsidP="00000000" w:rsidRDefault="00000000" w:rsidRPr="00000000" w14:paraId="00000017">
      <w:pPr>
        <w:ind w:left="0" w:firstLine="0"/>
        <w:rPr>
          <w:b w:val="1"/>
          <w:u w:val="single"/>
        </w:rPr>
      </w:pPr>
      <w:r w:rsidDel="00000000" w:rsidR="00000000" w:rsidRPr="00000000">
        <w:rPr>
          <w:b w:val="1"/>
          <w:u w:val="single"/>
          <w:rtl w:val="0"/>
        </w:rPr>
        <w:t xml:space="preserve">Date</w:t>
      </w:r>
      <w:r w:rsidDel="00000000" w:rsidR="00000000" w:rsidRPr="00000000">
        <w:rPr>
          <w:rtl w:val="0"/>
        </w:rPr>
        <w:tab/>
        <w:tab/>
        <w:tab/>
      </w:r>
      <w:r w:rsidDel="00000000" w:rsidR="00000000" w:rsidRPr="00000000">
        <w:rPr>
          <w:b w:val="1"/>
          <w:u w:val="single"/>
          <w:rtl w:val="0"/>
        </w:rPr>
        <w:t xml:space="preserve">Topic</w:t>
      </w:r>
    </w:p>
    <w:p w:rsidR="00000000" w:rsidDel="00000000" w:rsidP="00000000" w:rsidRDefault="00000000" w:rsidRPr="00000000" w14:paraId="00000018">
      <w:pPr>
        <w:ind w:left="0" w:firstLine="0"/>
        <w:rPr>
          <w:sz w:val="20"/>
          <w:szCs w:val="20"/>
        </w:rPr>
      </w:pPr>
      <w:r w:rsidDel="00000000" w:rsidR="00000000" w:rsidRPr="00000000">
        <w:rPr>
          <w:sz w:val="20"/>
          <w:szCs w:val="20"/>
          <w:rtl w:val="0"/>
        </w:rPr>
        <w:t xml:space="preserve">Mar 12, 2020</w:t>
        <w:tab/>
        <w:tab/>
        <w:t xml:space="preserve">TBD</w:t>
      </w:r>
    </w:p>
    <w:p w:rsidR="00000000" w:rsidDel="00000000" w:rsidP="00000000" w:rsidRDefault="00000000" w:rsidRPr="00000000" w14:paraId="00000019">
      <w:pPr>
        <w:ind w:left="0" w:firstLine="0"/>
        <w:rPr>
          <w:sz w:val="20"/>
          <w:szCs w:val="20"/>
        </w:rPr>
      </w:pPr>
      <w:r w:rsidDel="00000000" w:rsidR="00000000" w:rsidRPr="00000000">
        <w:rPr>
          <w:sz w:val="20"/>
          <w:szCs w:val="20"/>
          <w:rtl w:val="0"/>
        </w:rPr>
        <w:t xml:space="preserve">Apr 09, 2020</w:t>
        <w:tab/>
        <w:tab/>
        <w:t xml:space="preserve">TBD</w:t>
      </w:r>
    </w:p>
    <w:p w:rsidR="00000000" w:rsidDel="00000000" w:rsidP="00000000" w:rsidRDefault="00000000" w:rsidRPr="00000000" w14:paraId="0000001A">
      <w:pPr>
        <w:ind w:left="0" w:firstLine="0"/>
        <w:rPr>
          <w:sz w:val="20"/>
          <w:szCs w:val="20"/>
        </w:rPr>
      </w:pPr>
      <w:r w:rsidDel="00000000" w:rsidR="00000000" w:rsidRPr="00000000">
        <w:rPr>
          <w:sz w:val="20"/>
          <w:szCs w:val="20"/>
          <w:rtl w:val="0"/>
        </w:rPr>
        <w:t xml:space="preserve">May 14, 2020</w:t>
        <w:tab/>
        <w:tab/>
        <w:t xml:space="preserve">One Tool, Many Topics: Web Viewer for Oncologic Imaging Research, by Gordon Harris</w:t>
      </w:r>
    </w:p>
    <w:p w:rsidR="00000000" w:rsidDel="00000000" w:rsidP="00000000" w:rsidRDefault="00000000" w:rsidRPr="00000000" w14:paraId="0000001B">
      <w:pPr>
        <w:ind w:left="0" w:firstLine="0"/>
        <w:rPr>
          <w:sz w:val="20"/>
          <w:szCs w:val="20"/>
        </w:rPr>
      </w:pPr>
      <w:r w:rsidDel="00000000" w:rsidR="00000000" w:rsidRPr="00000000">
        <w:rPr>
          <w:sz w:val="20"/>
          <w:szCs w:val="20"/>
          <w:rtl w:val="0"/>
        </w:rPr>
        <w:t xml:space="preserve">Jun 11, 2020</w:t>
        <w:tab/>
        <w:tab/>
        <w:t xml:space="preserve">TBD</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Webex Information: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JOIN WEBEX MEETING</w:t>
            </w:r>
          </w:p>
          <w:p w:rsidR="00000000" w:rsidDel="00000000" w:rsidP="00000000" w:rsidRDefault="00000000" w:rsidRPr="00000000" w14:paraId="00000021">
            <w:pPr>
              <w:rPr>
                <w:sz w:val="20"/>
                <w:szCs w:val="20"/>
              </w:rPr>
            </w:pPr>
            <w:hyperlink r:id="rId8">
              <w:r w:rsidDel="00000000" w:rsidR="00000000" w:rsidRPr="00000000">
                <w:rPr>
                  <w:color w:val="1155cc"/>
                  <w:sz w:val="20"/>
                  <w:szCs w:val="20"/>
                  <w:u w:val="single"/>
                  <w:rtl w:val="0"/>
                </w:rPr>
                <w:t xml:space="preserve">https://cbiit.webex.com/cbiit/j.php?MTID=m90b62cf4b0ffc9b0c9e13b53425cc602</w:t>
              </w:r>
            </w:hyperlink>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Meeting number (access code): 733 094 302</w:t>
            </w:r>
          </w:p>
          <w:p w:rsidR="00000000" w:rsidDel="00000000" w:rsidP="00000000" w:rsidRDefault="00000000" w:rsidRPr="00000000" w14:paraId="00000023">
            <w:pPr>
              <w:rPr>
                <w:sz w:val="20"/>
                <w:szCs w:val="20"/>
              </w:rPr>
            </w:pPr>
            <w:r w:rsidDel="00000000" w:rsidR="00000000" w:rsidRPr="00000000">
              <w:rPr>
                <w:sz w:val="20"/>
                <w:szCs w:val="20"/>
                <w:rtl w:val="0"/>
              </w:rPr>
              <w:t xml:space="preserve"> </w:t>
            </w:r>
          </w:p>
          <w:p w:rsidR="00000000" w:rsidDel="00000000" w:rsidP="00000000" w:rsidRDefault="00000000" w:rsidRPr="00000000" w14:paraId="00000024">
            <w:pPr>
              <w:rPr>
                <w:sz w:val="20"/>
                <w:szCs w:val="20"/>
              </w:rPr>
            </w:pPr>
            <w:r w:rsidDel="00000000" w:rsidR="00000000" w:rsidRPr="00000000">
              <w:rPr>
                <w:sz w:val="20"/>
                <w:szCs w:val="20"/>
                <w:rtl w:val="0"/>
              </w:rPr>
              <w:t xml:space="preserve">JOIN BY PHONE</w:t>
            </w:r>
          </w:p>
          <w:p w:rsidR="00000000" w:rsidDel="00000000" w:rsidP="00000000" w:rsidRDefault="00000000" w:rsidRPr="00000000" w14:paraId="00000025">
            <w:pPr>
              <w:rPr>
                <w:sz w:val="20"/>
                <w:szCs w:val="20"/>
              </w:rPr>
            </w:pPr>
            <w:r w:rsidDel="00000000" w:rsidR="00000000" w:rsidRPr="00000000">
              <w:rPr>
                <w:sz w:val="20"/>
                <w:szCs w:val="20"/>
                <w:rtl w:val="0"/>
              </w:rPr>
              <w:t xml:space="preserve">1-650-479-3207 Call-in toll number (US/Canada)</w:t>
            </w:r>
          </w:p>
          <w:p w:rsidR="00000000" w:rsidDel="00000000" w:rsidP="00000000" w:rsidRDefault="00000000" w:rsidRPr="00000000" w14:paraId="00000026">
            <w:pPr>
              <w:rPr>
                <w:sz w:val="20"/>
                <w:szCs w:val="20"/>
              </w:rPr>
            </w:pPr>
            <w:r w:rsidDel="00000000" w:rsidR="00000000" w:rsidRPr="00000000">
              <w:rPr>
                <w:sz w:val="20"/>
                <w:szCs w:val="20"/>
                <w:rtl w:val="0"/>
              </w:rPr>
              <w:t xml:space="preserve"> </w:t>
            </w:r>
          </w:p>
          <w:p w:rsidR="00000000" w:rsidDel="00000000" w:rsidP="00000000" w:rsidRDefault="00000000" w:rsidRPr="00000000" w14:paraId="00000027">
            <w:pPr>
              <w:rPr>
                <w:sz w:val="20"/>
                <w:szCs w:val="20"/>
              </w:rPr>
            </w:pPr>
            <w:r w:rsidDel="00000000" w:rsidR="00000000" w:rsidRPr="00000000">
              <w:rPr>
                <w:sz w:val="20"/>
                <w:szCs w:val="20"/>
                <w:rtl w:val="0"/>
              </w:rPr>
              <w:t xml:space="preserve">Global call-in numbers:</w:t>
            </w:r>
          </w:p>
          <w:p w:rsidR="00000000" w:rsidDel="00000000" w:rsidP="00000000" w:rsidRDefault="00000000" w:rsidRPr="00000000" w14:paraId="00000028">
            <w:pPr>
              <w:rPr>
                <w:b w:val="1"/>
              </w:rPr>
            </w:pPr>
            <w:hyperlink r:id="rId9">
              <w:r w:rsidDel="00000000" w:rsidR="00000000" w:rsidRPr="00000000">
                <w:rPr>
                  <w:color w:val="1155cc"/>
                  <w:sz w:val="20"/>
                  <w:szCs w:val="20"/>
                  <w:u w:val="single"/>
                  <w:rtl w:val="0"/>
                </w:rPr>
                <w:t xml:space="preserve">https://cbiit.webex.com/cbiit/globalcallin.php?serviceType=MC&amp;ED=574640482&amp;tollFree=0</w:t>
              </w:r>
            </w:hyperlink>
            <w:r w:rsidDel="00000000" w:rsidR="00000000" w:rsidRPr="00000000">
              <w:rPr>
                <w:rtl w:val="0"/>
              </w:rPr>
            </w:r>
          </w:p>
        </w:tc>
      </w:tr>
    </w:tbl>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Prior Meeting Notes: </w:t>
      </w:r>
      <w:hyperlink r:id="rId10">
        <w:r w:rsidDel="00000000" w:rsidR="00000000" w:rsidRPr="00000000">
          <w:rPr>
            <w:color w:val="1155cc"/>
            <w:u w:val="single"/>
            <w:rtl w:val="0"/>
          </w:rPr>
          <w:t xml:space="preserve">NCIP Hub</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Feedback about meeting or suggestions for future meetings: </w:t>
      </w:r>
      <w:hyperlink r:id="rId11">
        <w:r w:rsidDel="00000000" w:rsidR="00000000" w:rsidRPr="00000000">
          <w:rPr>
            <w:color w:val="1155cc"/>
            <w:u w:val="single"/>
            <w:rtl w:val="0"/>
          </w:rPr>
          <w:t xml:space="preserve">Anonymous Qualtrics Survey</w:t>
        </w:r>
      </w:hyperlink>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Outreach Activities Since Last Meeting </w:t>
      </w:r>
      <w:r w:rsidDel="00000000" w:rsidR="00000000" w:rsidRPr="00000000">
        <w:rPr>
          <w:rtl w:val="0"/>
        </w:rPr>
        <w:t xml:space="preserve">(please fill in with new rows)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1260"/>
        <w:gridCol w:w="5070"/>
        <w:tblGridChange w:id="0">
          <w:tblGrid>
            <w:gridCol w:w="3030"/>
            <w:gridCol w:w="1260"/>
            <w:gridCol w:w="5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Michael Reich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GenePattern Notebook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Webinar, NCI, 1 hour</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Workshop, UCSD, 1 day</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San Diego Jupyter Meetup, 2 lightning talks</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Hannah Carter Lab demo, UCSD</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Quantitative Methods in Genetics and Genomics graduate course, 90 minute teaching module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Amanda Bell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18"/>
                <w:szCs w:val="18"/>
              </w:rPr>
            </w:pPr>
            <w:r w:rsidDel="00000000" w:rsidR="00000000" w:rsidRPr="00000000">
              <w:rPr>
                <w:sz w:val="18"/>
                <w:szCs w:val="18"/>
                <w:rtl w:val="0"/>
              </w:rPr>
              <w:t xml:space="preserve">OncoMX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Group submitted JCO manuscript and accepted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0" w:firstLine="0"/>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pStyle w:val="Heading3"/>
        <w:rPr>
          <w:b w:val="1"/>
        </w:rPr>
      </w:pPr>
      <w:bookmarkStart w:colFirst="0" w:colLast="0" w:name="_ajzkg79ik600" w:id="0"/>
      <w:bookmarkEnd w:id="0"/>
      <w:r w:rsidDel="00000000" w:rsidR="00000000" w:rsidRPr="00000000">
        <w:rPr>
          <w:b w:val="1"/>
          <w:rtl w:val="0"/>
        </w:rPr>
        <w:t xml:space="preserve">Table of resources where you can announce new features, release notes, etc</w:t>
      </w:r>
    </w:p>
    <w:p w:rsidR="00000000" w:rsidDel="00000000" w:rsidP="00000000" w:rsidRDefault="00000000" w:rsidRPr="00000000" w14:paraId="0000004D">
      <w:pPr>
        <w:rPr>
          <w:i w:val="1"/>
        </w:rPr>
      </w:pPr>
      <w:r w:rsidDel="00000000" w:rsidR="00000000" w:rsidRPr="00000000">
        <w:rPr>
          <w:i w:val="1"/>
          <w:rtl w:val="0"/>
        </w:rPr>
        <w:t xml:space="preserve">(this was based on our discussion from last month)</w:t>
      </w:r>
    </w:p>
    <w:p w:rsidR="00000000" w:rsidDel="00000000" w:rsidP="00000000" w:rsidRDefault="00000000" w:rsidRPr="00000000" w14:paraId="0000004E">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6135"/>
        <w:gridCol w:w="2400"/>
        <w:tblGridChange w:id="0">
          <w:tblGrid>
            <w:gridCol w:w="2265"/>
            <w:gridCol w:w="6135"/>
            <w:gridCol w:w="2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Name of 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rPr>
            </w:pPr>
            <w:r w:rsidDel="00000000" w:rsidR="00000000" w:rsidRPr="00000000">
              <w:rPr>
                <w:b w:val="1"/>
                <w:rtl w:val="0"/>
              </w:rPr>
              <w:t xml:space="preserve">How to submit (email a certain person,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Any other 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r>
    </w:tbl>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Attendees, please sign in here:</w:t>
      </w:r>
    </w:p>
    <w:p w:rsidR="00000000" w:rsidDel="00000000" w:rsidP="00000000" w:rsidRDefault="00000000" w:rsidRPr="00000000" w14:paraId="00000065">
      <w:pPr>
        <w:rPr/>
      </w:pPr>
      <w:r w:rsidDel="00000000" w:rsidR="00000000" w:rsidRPr="00000000">
        <w:rPr>
          <w:rtl w:val="0"/>
        </w:rPr>
        <w:t xml:space="preserve">David Hanauer, U of Michigan</w:t>
      </w:r>
    </w:p>
    <w:p w:rsidR="00000000" w:rsidDel="00000000" w:rsidP="00000000" w:rsidRDefault="00000000" w:rsidRPr="00000000" w14:paraId="00000066">
      <w:pPr>
        <w:rPr/>
      </w:pPr>
      <w:r w:rsidDel="00000000" w:rsidR="00000000" w:rsidRPr="00000000">
        <w:rPr>
          <w:rtl w:val="0"/>
        </w:rPr>
        <w:t xml:space="preserve">Mervi Heiskanen, NCI</w:t>
      </w:r>
    </w:p>
    <w:p w:rsidR="00000000" w:rsidDel="00000000" w:rsidP="00000000" w:rsidRDefault="00000000" w:rsidRPr="00000000" w14:paraId="00000067">
      <w:pPr>
        <w:rPr/>
      </w:pPr>
      <w:r w:rsidDel="00000000" w:rsidR="00000000" w:rsidRPr="00000000">
        <w:rPr>
          <w:rtl w:val="0"/>
        </w:rPr>
        <w:t xml:space="preserve">Leah Mechanic, NCI</w:t>
      </w:r>
    </w:p>
    <w:p w:rsidR="00000000" w:rsidDel="00000000" w:rsidP="00000000" w:rsidRDefault="00000000" w:rsidRPr="00000000" w14:paraId="00000068">
      <w:pPr>
        <w:rPr/>
      </w:pPr>
      <w:r w:rsidDel="00000000" w:rsidR="00000000" w:rsidRPr="00000000">
        <w:rPr>
          <w:rtl w:val="0"/>
        </w:rPr>
        <w:t xml:space="preserve">Daniel Lyman, GWU</w:t>
      </w:r>
    </w:p>
    <w:p w:rsidR="00000000" w:rsidDel="00000000" w:rsidP="00000000" w:rsidRDefault="00000000" w:rsidRPr="00000000" w14:paraId="00000069">
      <w:pPr>
        <w:rPr/>
      </w:pPr>
      <w:r w:rsidDel="00000000" w:rsidR="00000000" w:rsidRPr="00000000">
        <w:rPr>
          <w:rtl w:val="0"/>
        </w:rPr>
        <w:t xml:space="preserve">Jeremy Goecks, Oregon Health &amp; Science University</w:t>
      </w:r>
    </w:p>
    <w:p w:rsidR="00000000" w:rsidDel="00000000" w:rsidP="00000000" w:rsidRDefault="00000000" w:rsidRPr="00000000" w14:paraId="0000006A">
      <w:pPr>
        <w:rPr/>
      </w:pPr>
      <w:r w:rsidDel="00000000" w:rsidR="00000000" w:rsidRPr="00000000">
        <w:rPr>
          <w:rtl w:val="0"/>
        </w:rPr>
        <w:t xml:space="preserve">Amanda Bell, GW</w:t>
      </w:r>
    </w:p>
    <w:p w:rsidR="00000000" w:rsidDel="00000000" w:rsidP="00000000" w:rsidRDefault="00000000" w:rsidRPr="00000000" w14:paraId="0000006B">
      <w:pPr>
        <w:rPr/>
      </w:pPr>
      <w:r w:rsidDel="00000000" w:rsidR="00000000" w:rsidRPr="00000000">
        <w:rPr>
          <w:rtl w:val="0"/>
        </w:rPr>
        <w:t xml:space="preserve">Juli Klemm, NCI</w:t>
      </w:r>
    </w:p>
    <w:p w:rsidR="00000000" w:rsidDel="00000000" w:rsidP="00000000" w:rsidRDefault="00000000" w:rsidRPr="00000000" w14:paraId="0000006C">
      <w:pPr>
        <w:rPr/>
      </w:pPr>
      <w:r w:rsidDel="00000000" w:rsidR="00000000" w:rsidRPr="00000000">
        <w:rPr>
          <w:rtl w:val="0"/>
        </w:rPr>
        <w:t xml:space="preserve">Bradley Broom, University of Texas MD Anderson Cancer Center</w:t>
      </w:r>
    </w:p>
    <w:p w:rsidR="00000000" w:rsidDel="00000000" w:rsidP="00000000" w:rsidRDefault="00000000" w:rsidRPr="00000000" w14:paraId="0000006D">
      <w:pPr>
        <w:rPr/>
      </w:pPr>
      <w:r w:rsidDel="00000000" w:rsidR="00000000" w:rsidRPr="00000000">
        <w:rPr>
          <w:rtl w:val="0"/>
        </w:rPr>
        <w:t xml:space="preserve">Brigitte Raumann, University of Chicago</w:t>
      </w:r>
    </w:p>
    <w:p w:rsidR="00000000" w:rsidDel="00000000" w:rsidP="00000000" w:rsidRDefault="00000000" w:rsidRPr="00000000" w14:paraId="0000006E">
      <w:pPr>
        <w:rPr/>
      </w:pPr>
      <w:r w:rsidDel="00000000" w:rsidR="00000000" w:rsidRPr="00000000">
        <w:rPr>
          <w:rtl w:val="0"/>
        </w:rPr>
        <w:t xml:space="preserve">Martin Morgan, Roswell Park</w:t>
      </w:r>
    </w:p>
    <w:p w:rsidR="00000000" w:rsidDel="00000000" w:rsidP="00000000" w:rsidRDefault="00000000" w:rsidRPr="00000000" w14:paraId="0000006F">
      <w:pPr>
        <w:spacing w:after="180" w:lineRule="auto"/>
        <w:rPr/>
      </w:pPr>
      <w:r w:rsidDel="00000000" w:rsidR="00000000" w:rsidRPr="00000000">
        <w:rPr>
          <w:rtl w:val="0"/>
        </w:rPr>
        <w:t xml:space="preserve">Michael Reich, UCSD</w:t>
      </w:r>
    </w:p>
    <w:p w:rsidR="00000000" w:rsidDel="00000000" w:rsidP="00000000" w:rsidRDefault="00000000" w:rsidRPr="00000000" w14:paraId="00000070">
      <w:pPr>
        <w:spacing w:after="180" w:lineRule="auto"/>
        <w:rPr/>
      </w:pPr>
      <w:r w:rsidDel="00000000" w:rsidR="00000000" w:rsidRPr="00000000">
        <w:rPr>
          <w:rtl w:val="0"/>
        </w:rPr>
        <w:t xml:space="preserve">Jerry Li, NCI</w:t>
      </w:r>
    </w:p>
    <w:p w:rsidR="00000000" w:rsidDel="00000000" w:rsidP="00000000" w:rsidRDefault="00000000" w:rsidRPr="00000000" w14:paraId="00000071">
      <w:pPr>
        <w:rPr/>
      </w:pPr>
      <w:r w:rsidDel="00000000" w:rsidR="00000000" w:rsidRPr="00000000">
        <w:rPr>
          <w:rtl w:val="0"/>
        </w:rPr>
        <w:t xml:space="preserve">Mo Heydarian, Galaxy/JHU</w:t>
      </w:r>
    </w:p>
    <w:p w:rsidR="00000000" w:rsidDel="00000000" w:rsidP="00000000" w:rsidRDefault="00000000" w:rsidRPr="00000000" w14:paraId="00000072">
      <w:pPr>
        <w:rPr/>
      </w:pPr>
      <w:r w:rsidDel="00000000" w:rsidR="00000000" w:rsidRPr="00000000">
        <w:rPr>
          <w:rtl w:val="0"/>
        </w:rPr>
        <w:t xml:space="preserve">Mary Goldman, UC Santa Cruz</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michumhs.qualtrics.com/jfe/form/SV_cIkVstbpgnbs4xT" TargetMode="External"/><Relationship Id="rId10" Type="http://schemas.openxmlformats.org/officeDocument/2006/relationships/hyperlink" Target="https://nciphub.org/groups/itcr/training_and_outreach_working_group_teleconference" TargetMode="External"/><Relationship Id="rId9" Type="http://schemas.openxmlformats.org/officeDocument/2006/relationships/hyperlink" Target="https://cbiit.webex.com/cbiit/globalcallin.php?serviceType=MC&amp;ED=574640482&amp;tollFree=0" TargetMode="External"/><Relationship Id="rId5" Type="http://schemas.openxmlformats.org/officeDocument/2006/relationships/styles" Target="styles.xml"/><Relationship Id="rId6" Type="http://schemas.openxmlformats.org/officeDocument/2006/relationships/hyperlink" Target="http://bit.ly/igxy-20200213" TargetMode="External"/><Relationship Id="rId7" Type="http://schemas.openxmlformats.org/officeDocument/2006/relationships/hyperlink" Target="https://ncihub.org/groups/itcr/training_and_outreach_working_group_teleconference" TargetMode="External"/><Relationship Id="rId8" Type="http://schemas.openxmlformats.org/officeDocument/2006/relationships/hyperlink" Target="https://cbiit.webex.com/cbiit/j.php?MTID=m90b62cf4b0ffc9b0c9e13b53425cc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