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ITCR Training and Outreach Working Group Meeting</w:t>
      </w:r>
    </w:p>
    <w:p w:rsidR="00000000" w:rsidDel="00000000" w:rsidP="00000000" w:rsidRDefault="00000000" w:rsidRPr="00000000" w14:paraId="0000000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Thursday, January 09, 2020</w:t>
      </w:r>
    </w:p>
    <w:p w:rsidR="00000000" w:rsidDel="00000000" w:rsidP="00000000" w:rsidRDefault="00000000" w:rsidRPr="00000000" w14:paraId="00000005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4:00 - 5:00 PM Eastern Time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Agenda</w:t>
      </w:r>
    </w:p>
    <w:p w:rsidR="00000000" w:rsidDel="00000000" w:rsidP="00000000" w:rsidRDefault="00000000" w:rsidRPr="00000000" w14:paraId="00000008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ITCR announcements: </w:t>
      </w:r>
    </w:p>
    <w:p w:rsidR="00000000" w:rsidDel="00000000" w:rsidP="00000000" w:rsidRDefault="00000000" w:rsidRPr="00000000" w14:paraId="0000000A">
      <w:pPr>
        <w:numPr>
          <w:ilvl w:val="1"/>
          <w:numId w:val="1"/>
        </w:numPr>
        <w:ind w:left="1440" w:hanging="360"/>
        <w:rPr>
          <w:u w:val="none"/>
        </w:rPr>
      </w:pPr>
      <w:r w:rsidDel="00000000" w:rsidR="00000000" w:rsidRPr="00000000">
        <w:rPr>
          <w:rtl w:val="0"/>
        </w:rPr>
        <w:t xml:space="preserve">Gateways Focus Week: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https://sciencegateways.org/engage/focus-week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How to manage software release announcements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b w:val="1"/>
          <w:rtl w:val="0"/>
        </w:rPr>
        <w:t xml:space="preserve">Slides for today’s meeting: </w:t>
      </w:r>
      <w:hyperlink r:id="rId7">
        <w:r w:rsidDel="00000000" w:rsidR="00000000" w:rsidRPr="00000000">
          <w:rPr>
            <w:color w:val="1155cc"/>
            <w:u w:val="single"/>
            <w:rtl w:val="0"/>
          </w:rPr>
          <w:t xml:space="preserve">Link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TOW meeting materials are posted to the </w:t>
      </w:r>
      <w:hyperlink r:id="rId8">
        <w:r w:rsidDel="00000000" w:rsidR="00000000" w:rsidRPr="00000000">
          <w:rPr>
            <w:color w:val="1155cc"/>
            <w:u w:val="single"/>
            <w:rtl w:val="0"/>
          </w:rPr>
          <w:t xml:space="preserve">NCI Community Hub 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ind w:left="0" w:firstLine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ind w:left="0" w:firstLine="0"/>
        <w:rPr/>
      </w:pPr>
      <w:r w:rsidDel="00000000" w:rsidR="00000000" w:rsidRPr="00000000">
        <w:rPr>
          <w:b w:val="1"/>
          <w:rtl w:val="0"/>
        </w:rPr>
        <w:t xml:space="preserve">Upcoming Meeting</w:t>
      </w:r>
      <w:r w:rsidDel="00000000" w:rsidR="00000000" w:rsidRPr="00000000">
        <w:rPr>
          <w:rtl w:val="0"/>
        </w:rPr>
        <w:t xml:space="preserve">s:</w:t>
      </w:r>
    </w:p>
    <w:p w:rsidR="00000000" w:rsidDel="00000000" w:rsidP="00000000" w:rsidRDefault="00000000" w:rsidRPr="00000000" w14:paraId="00000012">
      <w:pPr>
        <w:ind w:left="0" w:firstLine="0"/>
        <w:rPr/>
      </w:pPr>
      <w:r w:rsidDel="00000000" w:rsidR="00000000" w:rsidRPr="00000000">
        <w:rPr>
          <w:rtl w:val="0"/>
        </w:rPr>
        <w:tab/>
      </w:r>
    </w:p>
    <w:p w:rsidR="00000000" w:rsidDel="00000000" w:rsidP="00000000" w:rsidRDefault="00000000" w:rsidRPr="00000000" w14:paraId="00000013">
      <w:pPr>
        <w:ind w:left="0" w:firstLine="0"/>
        <w:rPr>
          <w:b w:val="1"/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Date</w:t>
      </w:r>
      <w:r w:rsidDel="00000000" w:rsidR="00000000" w:rsidRPr="00000000">
        <w:rPr>
          <w:rtl w:val="0"/>
        </w:rPr>
        <w:tab/>
        <w:tab/>
        <w:tab/>
      </w:r>
      <w:r w:rsidDel="00000000" w:rsidR="00000000" w:rsidRPr="00000000">
        <w:rPr>
          <w:b w:val="1"/>
          <w:u w:val="single"/>
          <w:rtl w:val="0"/>
        </w:rPr>
        <w:t xml:space="preserve">Topic</w:t>
      </w:r>
    </w:p>
    <w:p w:rsidR="00000000" w:rsidDel="00000000" w:rsidP="00000000" w:rsidRDefault="00000000" w:rsidRPr="00000000" w14:paraId="00000014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Feb 13, 2020</w:t>
        <w:tab/>
        <w:tab/>
        <w:t xml:space="preserve">One Tool, Many Topics:  Galaxy Project, by Dave Clements</w:t>
      </w:r>
    </w:p>
    <w:p w:rsidR="00000000" w:rsidDel="00000000" w:rsidP="00000000" w:rsidRDefault="00000000" w:rsidRPr="00000000" w14:paraId="00000015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Mar 12, 2020</w:t>
        <w:tab/>
        <w:tab/>
        <w:t xml:space="preserve">TBD</w:t>
      </w:r>
    </w:p>
    <w:p w:rsidR="00000000" w:rsidDel="00000000" w:rsidP="00000000" w:rsidRDefault="00000000" w:rsidRPr="00000000" w14:paraId="00000016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Apr 09, 2020</w:t>
        <w:tab/>
        <w:tab/>
        <w:t xml:space="preserve">TBD</w:t>
      </w:r>
    </w:p>
    <w:p w:rsidR="00000000" w:rsidDel="00000000" w:rsidP="00000000" w:rsidRDefault="00000000" w:rsidRPr="00000000" w14:paraId="00000017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May 14, 2020</w:t>
        <w:tab/>
        <w:tab/>
        <w:t xml:space="preserve">One Tool, Many Topics: Web Viewer for Oncologic Imaging Research, by Gordon Harris</w:t>
      </w:r>
    </w:p>
    <w:p w:rsidR="00000000" w:rsidDel="00000000" w:rsidP="00000000" w:rsidRDefault="00000000" w:rsidRPr="00000000" w14:paraId="00000018">
      <w:pPr>
        <w:ind w:left="0" w:firstLine="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Jun 11, 2020</w:t>
        <w:tab/>
        <w:tab/>
        <w:t xml:space="preserve">TBD</w:t>
      </w:r>
    </w:p>
    <w:p w:rsidR="00000000" w:rsidDel="00000000" w:rsidP="00000000" w:rsidRDefault="00000000" w:rsidRPr="00000000" w14:paraId="00000019">
      <w:pPr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ind w:left="0" w:firstLine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0800"/>
        <w:tblGridChange w:id="0">
          <w:tblGrid>
            <w:gridCol w:w="108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Webex Information:</w:t>
            </w:r>
          </w:p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WEBEX MEETING</w:t>
            </w:r>
          </w:p>
          <w:p w:rsidR="00000000" w:rsidDel="00000000" w:rsidP="00000000" w:rsidRDefault="00000000" w:rsidRPr="00000000" w14:paraId="0000001E">
            <w:pPr>
              <w:rPr>
                <w:sz w:val="20"/>
                <w:szCs w:val="20"/>
              </w:rPr>
            </w:pPr>
            <w:hyperlink r:id="rId9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https://cbiit.webex.com/cbiit/j.php?MTID=m90b62cf4b0ffc9b0c9e13b53425cc602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Meeting number (access code): 733 094 302</w:t>
            </w:r>
          </w:p>
          <w:p w:rsidR="00000000" w:rsidDel="00000000" w:rsidP="00000000" w:rsidRDefault="00000000" w:rsidRPr="00000000" w14:paraId="00000020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1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JOIN BY PHONE</w:t>
            </w:r>
          </w:p>
          <w:p w:rsidR="00000000" w:rsidDel="00000000" w:rsidP="00000000" w:rsidRDefault="00000000" w:rsidRPr="00000000" w14:paraId="00000022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1-650-479-3207 Call-in toll number (US/Canada)</w:t>
            </w:r>
          </w:p>
          <w:p w:rsidR="00000000" w:rsidDel="00000000" w:rsidP="00000000" w:rsidRDefault="00000000" w:rsidRPr="00000000" w14:paraId="00000023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24">
            <w:pPr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Global call-in numbers:</w:t>
            </w:r>
          </w:p>
          <w:p w:rsidR="00000000" w:rsidDel="00000000" w:rsidP="00000000" w:rsidRDefault="00000000" w:rsidRPr="00000000" w14:paraId="00000025">
            <w:pPr>
              <w:rPr>
                <w:b w:val="1"/>
              </w:rPr>
            </w:pPr>
            <w:hyperlink r:id="rId10">
              <w:r w:rsidDel="00000000" w:rsidR="00000000" w:rsidRPr="00000000">
                <w:rPr>
                  <w:color w:val="1155cc"/>
                  <w:sz w:val="20"/>
                  <w:szCs w:val="20"/>
                  <w:u w:val="single"/>
                  <w:rtl w:val="0"/>
                </w:rPr>
                <w:t xml:space="preserve">https://cbiit.webex.com/cbiit/globalcallin.php?serviceType=MC&amp;ED=574640482&amp;tollFree=0</w:t>
              </w:r>
            </w:hyperlink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b w:val="1"/>
          <w:rtl w:val="0"/>
        </w:rPr>
        <w:t xml:space="preserve">Prior Meeting Notes: </w:t>
      </w:r>
      <w:hyperlink r:id="rId11">
        <w:r w:rsidDel="00000000" w:rsidR="00000000" w:rsidRPr="00000000">
          <w:rPr>
            <w:color w:val="1155cc"/>
            <w:u w:val="single"/>
            <w:rtl w:val="0"/>
          </w:rPr>
          <w:t xml:space="preserve">NCIP Hub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Feedback about meeting or suggestions for future meetings: </w:t>
      </w:r>
      <w:hyperlink r:id="rId12">
        <w:r w:rsidDel="00000000" w:rsidR="00000000" w:rsidRPr="00000000">
          <w:rPr>
            <w:color w:val="1155cc"/>
            <w:u w:val="single"/>
            <w:rtl w:val="0"/>
          </w:rPr>
          <w:t xml:space="preserve">Anonymous Qualtrics Survey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b w:val="1"/>
          <w:rtl w:val="0"/>
        </w:rPr>
        <w:t xml:space="preserve">Outreach Activities Since Last Meeting </w:t>
      </w:r>
      <w:r w:rsidDel="00000000" w:rsidR="00000000" w:rsidRPr="00000000">
        <w:rPr>
          <w:rtl w:val="0"/>
        </w:rPr>
        <w:t xml:space="preserve">(please fill in with new rows)</w:t>
      </w:r>
    </w:p>
    <w:tbl>
      <w:tblPr>
        <w:tblStyle w:val="Table2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30"/>
        <w:gridCol w:w="1260"/>
        <w:gridCol w:w="5070"/>
        <w:tblGridChange w:id="0">
          <w:tblGrid>
            <w:gridCol w:w="3030"/>
            <w:gridCol w:w="1260"/>
            <w:gridCol w:w="507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Tool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Description of Activity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OncoMX Core Development Team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OncoMX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Lectures and demos at various universities set up in January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Mary Goldman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UCSC Xena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2 workshops in Taiwan in Dec, 1 workshop set up in Santa Cruz in Jan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ind w:left="0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Attendees, please sign in here:</w:t>
      </w:r>
    </w:p>
    <w:p w:rsidR="00000000" w:rsidDel="00000000" w:rsidP="00000000" w:rsidRDefault="00000000" w:rsidRPr="00000000" w14:paraId="00000048">
      <w:pPr>
        <w:rPr/>
      </w:pPr>
      <w:r w:rsidDel="00000000" w:rsidR="00000000" w:rsidRPr="00000000">
        <w:rPr>
          <w:rtl w:val="0"/>
        </w:rPr>
        <w:t xml:space="preserve">David Hanauer, U of Michigan</w:t>
      </w:r>
    </w:p>
    <w:p w:rsidR="00000000" w:rsidDel="00000000" w:rsidP="00000000" w:rsidRDefault="00000000" w:rsidRPr="00000000" w14:paraId="00000049">
      <w:pPr>
        <w:rPr/>
      </w:pPr>
      <w:r w:rsidDel="00000000" w:rsidR="00000000" w:rsidRPr="00000000">
        <w:rPr>
          <w:rtl w:val="0"/>
        </w:rPr>
        <w:t xml:space="preserve">Mervi Heiskanen, NCI</w:t>
      </w:r>
    </w:p>
    <w:p w:rsidR="00000000" w:rsidDel="00000000" w:rsidP="00000000" w:rsidRDefault="00000000" w:rsidRPr="00000000" w14:paraId="0000004A">
      <w:pPr>
        <w:rPr/>
      </w:pPr>
      <w:r w:rsidDel="00000000" w:rsidR="00000000" w:rsidRPr="00000000">
        <w:rPr>
          <w:rtl w:val="0"/>
        </w:rPr>
        <w:t xml:space="preserve">Bradley Broom, UT MD Anderson Cancer Center</w:t>
      </w:r>
    </w:p>
    <w:p w:rsidR="00000000" w:rsidDel="00000000" w:rsidP="00000000" w:rsidRDefault="00000000" w:rsidRPr="00000000" w14:paraId="0000004B">
      <w:pPr>
        <w:rPr/>
      </w:pPr>
      <w:r w:rsidDel="00000000" w:rsidR="00000000" w:rsidRPr="00000000">
        <w:rPr>
          <w:rtl w:val="0"/>
        </w:rPr>
        <w:t xml:space="preserve">Leili Shahriyari, UMass Amherst</w:t>
      </w:r>
    </w:p>
    <w:p w:rsidR="00000000" w:rsidDel="00000000" w:rsidP="00000000" w:rsidRDefault="00000000" w:rsidRPr="00000000" w14:paraId="0000004C">
      <w:pPr>
        <w:rPr/>
      </w:pPr>
      <w:r w:rsidDel="00000000" w:rsidR="00000000" w:rsidRPr="00000000">
        <w:rPr>
          <w:rtl w:val="0"/>
        </w:rPr>
        <w:t xml:space="preserve">Juli Klemm, NCI</w:t>
      </w:r>
    </w:p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  <w:t xml:space="preserve">Michael Reich, UCSD</w:t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  <w:t xml:space="preserve">Amanda Bell, GW</w:t>
      </w:r>
    </w:p>
    <w:p w:rsidR="00000000" w:rsidDel="00000000" w:rsidP="00000000" w:rsidRDefault="00000000" w:rsidRPr="00000000" w14:paraId="0000004F">
      <w:pPr>
        <w:rPr/>
      </w:pPr>
      <w:r w:rsidDel="00000000" w:rsidR="00000000" w:rsidRPr="00000000">
        <w:rPr>
          <w:rtl w:val="0"/>
        </w:rPr>
        <w:t xml:space="preserve">Tali Mazor, DFCI</w:t>
      </w:r>
    </w:p>
    <w:p w:rsidR="00000000" w:rsidDel="00000000" w:rsidP="00000000" w:rsidRDefault="00000000" w:rsidRPr="00000000" w14:paraId="00000050">
      <w:pPr>
        <w:rPr/>
      </w:pPr>
      <w:r w:rsidDel="00000000" w:rsidR="00000000" w:rsidRPr="00000000">
        <w:rPr>
          <w:rtl w:val="0"/>
        </w:rPr>
        <w:t xml:space="preserve">Mary Goldman, UC Santa Cruz</w:t>
      </w:r>
    </w:p>
    <w:p w:rsidR="00000000" w:rsidDel="00000000" w:rsidP="00000000" w:rsidRDefault="00000000" w:rsidRPr="00000000" w14:paraId="00000051">
      <w:pPr>
        <w:rPr/>
      </w:pPr>
      <w:r w:rsidDel="00000000" w:rsidR="00000000" w:rsidRPr="00000000">
        <w:rPr>
          <w:rtl w:val="0"/>
        </w:rPr>
        <w:t xml:space="preserve">Dimitrios Bounias, UPenn</w:t>
      </w:r>
    </w:p>
    <w:p w:rsidR="00000000" w:rsidDel="00000000" w:rsidP="00000000" w:rsidRDefault="00000000" w:rsidRPr="00000000" w14:paraId="00000052">
      <w:pPr>
        <w:rPr/>
      </w:pPr>
      <w:r w:rsidDel="00000000" w:rsidR="00000000" w:rsidRPr="00000000">
        <w:rPr>
          <w:rtl w:val="0"/>
        </w:rPr>
        <w:t xml:space="preserve">Melissa Cline, UC Santa Cruz</w:t>
      </w:r>
    </w:p>
    <w:p w:rsidR="00000000" w:rsidDel="00000000" w:rsidP="00000000" w:rsidRDefault="00000000" w:rsidRPr="00000000" w14:paraId="00000053">
      <w:pPr>
        <w:spacing w:after="180" w:lineRule="auto"/>
        <w:rPr/>
      </w:pPr>
      <w:r w:rsidDel="00000000" w:rsidR="00000000" w:rsidRPr="00000000">
        <w:rPr>
          <w:color w:val="1f1f1f"/>
          <w:rtl w:val="0"/>
        </w:rPr>
        <w:t xml:space="preserve">Brion Sarachan, GE 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Style w:val="Heading3"/>
        <w:rPr>
          <w:b w:val="1"/>
        </w:rPr>
      </w:pPr>
      <w:bookmarkStart w:colFirst="0" w:colLast="0" w:name="_ajzkg79ik600" w:id="0"/>
      <w:bookmarkEnd w:id="0"/>
      <w:r w:rsidDel="00000000" w:rsidR="00000000" w:rsidRPr="00000000">
        <w:rPr>
          <w:b w:val="1"/>
          <w:rtl w:val="0"/>
        </w:rPr>
        <w:t xml:space="preserve">Table of resources where you can announce new features, release notes, etc</w:t>
      </w:r>
    </w:p>
    <w:p w:rsidR="00000000" w:rsidDel="00000000" w:rsidP="00000000" w:rsidRDefault="00000000" w:rsidRPr="00000000" w14:paraId="00000055">
      <w:pPr>
        <w:rPr/>
      </w:pPr>
      <w:r w:rsidDel="00000000" w:rsidR="00000000" w:rsidRPr="00000000">
        <w:rPr>
          <w:rtl w:val="0"/>
        </w:rPr>
      </w:r>
    </w:p>
    <w:tbl>
      <w:tblPr>
        <w:tblStyle w:val="Table3"/>
        <w:tblW w:w="1080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6135"/>
        <w:gridCol w:w="2400"/>
        <w:tblGridChange w:id="0">
          <w:tblGrid>
            <w:gridCol w:w="2265"/>
            <w:gridCol w:w="6135"/>
            <w:gridCol w:w="240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Name of Resource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How to submit (email a certain person, etc)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Any other 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8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hyperlink" Target="https://nciphub.org/groups/itcr/training_and_outreach_working_group_teleconference" TargetMode="External"/><Relationship Id="rId10" Type="http://schemas.openxmlformats.org/officeDocument/2006/relationships/hyperlink" Target="https://cbiit.webex.com/cbiit/globalcallin.php?serviceType=MC&amp;ED=574640482&amp;tollFree=0" TargetMode="External"/><Relationship Id="rId12" Type="http://schemas.openxmlformats.org/officeDocument/2006/relationships/hyperlink" Target="https://umichumhs.qualtrics.com/jfe/form/SV_cIkVstbpgnbs4xT" TargetMode="External"/><Relationship Id="rId9" Type="http://schemas.openxmlformats.org/officeDocument/2006/relationships/hyperlink" Target="https://cbiit.webex.com/cbiit/j.php?MTID=m90b62cf4b0ffc9b0c9e13b53425cc602" TargetMode="External"/><Relationship Id="rId5" Type="http://schemas.openxmlformats.org/officeDocument/2006/relationships/styles" Target="styles.xml"/><Relationship Id="rId6" Type="http://schemas.openxmlformats.org/officeDocument/2006/relationships/hyperlink" Target="https://sciencegateways.org/engage/focus-week" TargetMode="External"/><Relationship Id="rId7" Type="http://schemas.openxmlformats.org/officeDocument/2006/relationships/hyperlink" Target="https://drive.google.com/file/d/12nue0G5seuVaERNpUKS9JhHpzTrmQ1i0/view?usp=sharing" TargetMode="External"/><Relationship Id="rId8" Type="http://schemas.openxmlformats.org/officeDocument/2006/relationships/hyperlink" Target="https://ncihub.org/groups/itcr/training_and_outreach_working_group_teleconferenc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